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C1F24">
      <w:pPr>
        <w:pStyle w:val="2"/>
        <w:jc w:val="left"/>
      </w:pPr>
      <w:r>
        <w:rPr>
          <w:rFonts w:hint="eastAsia"/>
        </w:rPr>
        <w:t>附</w:t>
      </w:r>
      <w:r>
        <w:t>：</w:t>
      </w:r>
    </w:p>
    <w:p w14:paraId="415FA351">
      <w:pPr>
        <w:pStyle w:val="2"/>
        <w:jc w:val="center"/>
        <w:rPr>
          <w:b w:val="0"/>
        </w:rPr>
      </w:pPr>
      <w:r>
        <w:rPr>
          <w:rFonts w:hint="eastAsia" w:ascii="方正小标宋简体" w:eastAsia="方正小标宋简体"/>
          <w:b w:val="0"/>
          <w:szCs w:val="44"/>
        </w:rPr>
        <w:t>信息工程学院202</w:t>
      </w:r>
      <w:r>
        <w:rPr>
          <w:rFonts w:ascii="方正小标宋简体" w:eastAsia="方正小标宋简体"/>
          <w:b w:val="0"/>
          <w:szCs w:val="44"/>
        </w:rPr>
        <w:t>5</w:t>
      </w:r>
      <w:r>
        <w:rPr>
          <w:rFonts w:hint="eastAsia" w:ascii="方正小标宋简体" w:eastAsia="方正小标宋简体"/>
          <w:b w:val="0"/>
          <w:szCs w:val="44"/>
        </w:rPr>
        <w:t>年“海浦蒙特”奖教金评选结果</w:t>
      </w:r>
      <w:bookmarkStart w:id="0" w:name="_GoBack"/>
      <w:bookmarkEnd w:id="0"/>
    </w:p>
    <w:p w14:paraId="15A557AE">
      <w:pPr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一</w:t>
      </w:r>
      <w:r>
        <w:rPr>
          <w:rFonts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专业教师（姓氏笔画）</w: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名</w:t>
      </w:r>
    </w:p>
    <w:p w14:paraId="181A1BB3">
      <w:pPr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李家普 吴皓莹 张琪 孟伟 郑林 胡辑伟 黄俊 曹辉 </w:t>
      </w:r>
    </w:p>
    <w:p w14:paraId="277F8C33">
      <w:pPr>
        <w:jc w:val="left"/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思政教师：</w:t>
      </w:r>
      <w:r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名</w:t>
      </w:r>
    </w:p>
    <w:p w14:paraId="287DEB79">
      <w:pPr>
        <w:jc w:val="left"/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潘星</w:t>
      </w:r>
    </w:p>
    <w:p w14:paraId="60175092">
      <w:pPr>
        <w:jc w:val="left"/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管理人员：</w:t>
      </w:r>
      <w:r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名</w:t>
      </w:r>
    </w:p>
    <w:p w14:paraId="67C4600C">
      <w:pPr>
        <w:jc w:val="left"/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严晓琴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57"/>
    <w:rsid w:val="00140A57"/>
    <w:rsid w:val="001B592A"/>
    <w:rsid w:val="002B1BE9"/>
    <w:rsid w:val="002D31E7"/>
    <w:rsid w:val="00450454"/>
    <w:rsid w:val="00513B35"/>
    <w:rsid w:val="00514D76"/>
    <w:rsid w:val="00642AD5"/>
    <w:rsid w:val="0064330E"/>
    <w:rsid w:val="006C38A7"/>
    <w:rsid w:val="006E75CB"/>
    <w:rsid w:val="007A26D6"/>
    <w:rsid w:val="0084504E"/>
    <w:rsid w:val="00A9238A"/>
    <w:rsid w:val="00AB635C"/>
    <w:rsid w:val="00AF05C3"/>
    <w:rsid w:val="00B91451"/>
    <w:rsid w:val="00C30FEE"/>
    <w:rsid w:val="00E61C0E"/>
    <w:rsid w:val="00F917EB"/>
    <w:rsid w:val="12D7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日期 字符"/>
    <w:basedOn w:val="7"/>
    <w:link w:val="3"/>
    <w:semiHidden/>
    <w:uiPriority w:val="99"/>
  </w:style>
  <w:style w:type="character" w:customStyle="1" w:styleId="11">
    <w:name w:val="标题 1 字符"/>
    <w:basedOn w:val="7"/>
    <w:link w:val="2"/>
    <w:uiPriority w:val="0"/>
    <w:rPr>
      <w:rFonts w:ascii="Calibri" w:hAnsi="Calibri" w:eastAsia="宋体" w:cs="Times New Roman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297</Words>
  <Characters>330</Characters>
  <Lines>2</Lines>
  <Paragraphs>1</Paragraphs>
  <TotalTime>251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2023-12-20T04:00:00Z</dcterms:created>
  <dc:creator>Windows User</dc:creator>
  <cp:lastModifiedBy>李琦</cp:lastModifiedBy>
  <dcterms:modified xsi:type="dcterms:W3CDTF">2025-12-23T06:41:22Z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eyJoZGlkIjoiMWE5OWVmNDg1OGJhY2Q5ODE2NDk5ODc0OGUwMTUzZWIiLCJ1c2VySWQiOiIxNjQ0NDE2MTg4In0=</vt:lpwstr>
  </property>
  <property fmtid="{D5CDD505-2E9C-101B-9397-08002B2CF9AE}" pid="3" name="KSOProductBuildVer">
    <vt:lpwstr>2052-12.1.0.24034</vt:lpwstr>
  </property>
  <property fmtid="{D5CDD505-2E9C-101B-9397-08002B2CF9AE}" pid="4" name="ICV">
    <vt:lpwstr>BD8E8F460EF9412CA264550D75863AB2_13</vt:lpwstr>
  </property>
</Properties>
</file>